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481799" w:rsidRDefault="00481799" w:rsidP="00481799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481799" w:rsidRPr="00B57390" w:rsidRDefault="00481799" w:rsidP="00481799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ONP 2018/24 </w:t>
      </w:r>
      <w:r>
        <w:rPr>
          <w:rFonts w:ascii="Tahoma" w:hAnsi="Tahoma" w:cs="Tahoma"/>
          <w:sz w:val="22"/>
          <w:szCs w:val="22"/>
          <w:lang w:val="lv-LV"/>
        </w:rPr>
        <w:t>komisijas</w:t>
      </w:r>
    </w:p>
    <w:p w:rsidR="00481799" w:rsidRPr="00163BC1" w:rsidRDefault="00481799" w:rsidP="00481799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bCs/>
          <w:sz w:val="22"/>
          <w:szCs w:val="22"/>
          <w:lang w:val="lv-LV"/>
        </w:rPr>
        <w:t>Olaines Sporta centra peldbaseina grīdas seguma nomaiņa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481799" w:rsidRPr="00DE5B9E" w:rsidRDefault="00481799" w:rsidP="00481799">
      <w:pPr>
        <w:rPr>
          <w:lang w:val="lv-LV"/>
        </w:rPr>
      </w:pPr>
    </w:p>
    <w:p w:rsidR="00481799" w:rsidRDefault="00481799" w:rsidP="00481799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481799" w:rsidRDefault="00481799" w:rsidP="00481799">
      <w:pPr>
        <w:jc w:val="center"/>
        <w:rPr>
          <w:rFonts w:ascii="Tahoma" w:hAnsi="Tahoma" w:cs="Tahoma"/>
          <w:b/>
          <w:sz w:val="24"/>
          <w:szCs w:val="24"/>
        </w:rPr>
      </w:pPr>
    </w:p>
    <w:p w:rsidR="00481799" w:rsidRPr="0057496C" w:rsidRDefault="00481799" w:rsidP="00481799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2018.</w:t>
      </w:r>
      <w:r w:rsidRPr="00230D13">
        <w:rPr>
          <w:rFonts w:ascii="Tahoma" w:hAnsi="Tahoma" w:cs="Tahoma"/>
          <w:lang w:val="lv-LV"/>
        </w:rPr>
        <w:t>gada</w:t>
      </w:r>
      <w:proofErr w:type="gramEnd"/>
      <w:r w:rsidRPr="00230D13">
        <w:rPr>
          <w:rFonts w:ascii="Tahoma" w:hAnsi="Tahoma" w:cs="Tahoma"/>
          <w:lang w:val="lv-LV"/>
        </w:rPr>
        <w:t xml:space="preserve"> 7.jūnijā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481799" w:rsidTr="00381556">
        <w:tc>
          <w:tcPr>
            <w:tcW w:w="2802" w:type="dxa"/>
            <w:vAlign w:val="center"/>
          </w:tcPr>
          <w:p w:rsidR="00481799" w:rsidRDefault="00481799" w:rsidP="00381556">
            <w:pPr>
              <w:rPr>
                <w:rFonts w:ascii="Tahoma" w:hAnsi="Tahoma" w:cs="Tahoma"/>
                <w:b/>
                <w:lang w:val="lv-LV"/>
              </w:rPr>
            </w:pPr>
          </w:p>
          <w:p w:rsidR="00481799" w:rsidRDefault="00481799" w:rsidP="0038155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481799" w:rsidRPr="00BE7DD1" w:rsidRDefault="00481799" w:rsidP="00381556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481799" w:rsidRPr="002F1AE5" w:rsidRDefault="00481799" w:rsidP="00381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2018/24</w:t>
            </w:r>
          </w:p>
        </w:tc>
      </w:tr>
      <w:tr w:rsidR="00481799" w:rsidTr="00381556">
        <w:tc>
          <w:tcPr>
            <w:tcW w:w="2802" w:type="dxa"/>
            <w:vAlign w:val="center"/>
          </w:tcPr>
          <w:p w:rsidR="00481799" w:rsidRPr="00BE7DD1" w:rsidRDefault="00481799" w:rsidP="0038155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481799" w:rsidRDefault="00481799" w:rsidP="00381556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Sporta centrs</w:t>
            </w:r>
          </w:p>
          <w:p w:rsidR="00481799" w:rsidRDefault="00481799" w:rsidP="00381556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Stadiona iela 2, Olaine, Olaines novads, LV-2114, Latvija</w:t>
            </w:r>
          </w:p>
          <w:p w:rsidR="00481799" w:rsidRPr="002F1AE5" w:rsidRDefault="00481799" w:rsidP="00381556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90009232498</w:t>
            </w:r>
          </w:p>
        </w:tc>
      </w:tr>
      <w:tr w:rsidR="00481799" w:rsidRPr="002434DC" w:rsidTr="00381556">
        <w:tc>
          <w:tcPr>
            <w:tcW w:w="2802" w:type="dxa"/>
            <w:vAlign w:val="center"/>
          </w:tcPr>
          <w:p w:rsidR="00481799" w:rsidRDefault="00481799" w:rsidP="00381556">
            <w:pPr>
              <w:rPr>
                <w:rFonts w:ascii="Tahoma" w:hAnsi="Tahoma" w:cs="Tahoma"/>
                <w:b/>
                <w:lang w:val="lv-LV"/>
              </w:rPr>
            </w:pPr>
          </w:p>
          <w:p w:rsidR="00481799" w:rsidRDefault="00481799" w:rsidP="0038155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481799" w:rsidRPr="00BE7DD1" w:rsidRDefault="00481799" w:rsidP="00381556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481799" w:rsidRPr="002434DC" w:rsidRDefault="00481799" w:rsidP="00381556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2434D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481799" w:rsidRPr="00F975C4" w:rsidTr="00381556">
        <w:tc>
          <w:tcPr>
            <w:tcW w:w="2802" w:type="dxa"/>
            <w:vAlign w:val="center"/>
          </w:tcPr>
          <w:p w:rsidR="00481799" w:rsidRDefault="00481799" w:rsidP="00381556">
            <w:pPr>
              <w:rPr>
                <w:rFonts w:ascii="Tahoma" w:hAnsi="Tahoma" w:cs="Tahoma"/>
                <w:b/>
                <w:lang w:val="lv-LV"/>
              </w:rPr>
            </w:pPr>
          </w:p>
          <w:p w:rsidR="00481799" w:rsidRDefault="00481799" w:rsidP="0038155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481799" w:rsidRPr="00BE7DD1" w:rsidRDefault="00481799" w:rsidP="00381556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481799" w:rsidRPr="002434DC" w:rsidRDefault="00481799" w:rsidP="00381556">
            <w:pPr>
              <w:rPr>
                <w:rFonts w:ascii="Tahoma" w:hAnsi="Tahoma" w:cs="Tahoma"/>
                <w:noProof/>
                <w:lang w:val="lv-LV"/>
              </w:rPr>
            </w:pPr>
            <w:r w:rsidRPr="00CB5C89">
              <w:rPr>
                <w:rFonts w:ascii="Tahoma" w:hAnsi="Tahoma" w:cs="Tahoma"/>
                <w:noProof/>
                <w:lang w:val="lv-LV"/>
              </w:rPr>
              <w:t>Olaines Sporta centra peldbaseina grīdas seguma nomaiņa</w:t>
            </w:r>
          </w:p>
        </w:tc>
      </w:tr>
      <w:tr w:rsidR="00481799" w:rsidTr="00381556">
        <w:trPr>
          <w:trHeight w:val="722"/>
        </w:trPr>
        <w:tc>
          <w:tcPr>
            <w:tcW w:w="2802" w:type="dxa"/>
            <w:vAlign w:val="center"/>
          </w:tcPr>
          <w:p w:rsidR="00481799" w:rsidRPr="00BE7DD1" w:rsidRDefault="00481799" w:rsidP="0038155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481799" w:rsidRPr="00232D0C" w:rsidRDefault="00481799" w:rsidP="00381556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481799" w:rsidTr="00381556">
        <w:tc>
          <w:tcPr>
            <w:tcW w:w="2802" w:type="dxa"/>
            <w:vAlign w:val="center"/>
          </w:tcPr>
          <w:p w:rsidR="00481799" w:rsidRPr="00BE7DD1" w:rsidRDefault="00481799" w:rsidP="0038155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481799" w:rsidRPr="00232D0C" w:rsidRDefault="00481799" w:rsidP="00381556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18.05.2018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481799" w:rsidTr="00381556">
        <w:tc>
          <w:tcPr>
            <w:tcW w:w="2802" w:type="dxa"/>
            <w:vAlign w:val="center"/>
          </w:tcPr>
          <w:p w:rsidR="00481799" w:rsidRPr="00BE7DD1" w:rsidRDefault="00481799" w:rsidP="0038155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481799" w:rsidRPr="00232D0C" w:rsidRDefault="00481799" w:rsidP="00381556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30.05.2018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481799" w:rsidTr="00381556">
        <w:tc>
          <w:tcPr>
            <w:tcW w:w="2802" w:type="dxa"/>
            <w:vAlign w:val="center"/>
          </w:tcPr>
          <w:p w:rsidR="00481799" w:rsidRPr="00BE7DD1" w:rsidRDefault="00481799" w:rsidP="0038155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481799" w:rsidRPr="00444A8E" w:rsidTr="00381556">
              <w:tc>
                <w:tcPr>
                  <w:tcW w:w="851" w:type="dxa"/>
                  <w:vAlign w:val="center"/>
                </w:tcPr>
                <w:p w:rsidR="00481799" w:rsidRPr="00444A8E" w:rsidRDefault="00481799" w:rsidP="0038155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481799" w:rsidRPr="00444A8E" w:rsidRDefault="00481799" w:rsidP="0038155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481799" w:rsidRPr="00444A8E" w:rsidRDefault="00481799" w:rsidP="0038155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481799" w:rsidRPr="00444A8E" w:rsidRDefault="00481799" w:rsidP="0038155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481799" w:rsidRPr="00444A8E" w:rsidTr="00381556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481799" w:rsidRPr="00444A8E" w:rsidRDefault="00481799" w:rsidP="0038155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481799" w:rsidRDefault="00481799" w:rsidP="0038155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“Cascade mining”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481799" w:rsidRDefault="00481799" w:rsidP="0038155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18 203,16</w:t>
                  </w:r>
                </w:p>
              </w:tc>
            </w:tr>
            <w:tr w:rsidR="00481799" w:rsidRPr="00444A8E" w:rsidTr="00381556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481799" w:rsidRDefault="00481799" w:rsidP="0038155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481799" w:rsidRDefault="00481799" w:rsidP="0038155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“BK MĀJA”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481799" w:rsidRDefault="00481799" w:rsidP="0038155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26 998,89</w:t>
                  </w:r>
                </w:p>
              </w:tc>
            </w:tr>
          </w:tbl>
          <w:p w:rsidR="00481799" w:rsidRPr="00444A8E" w:rsidRDefault="00481799" w:rsidP="00381556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481799" w:rsidRPr="00481799" w:rsidTr="00381556">
        <w:tc>
          <w:tcPr>
            <w:tcW w:w="2802" w:type="dxa"/>
            <w:vAlign w:val="center"/>
          </w:tcPr>
          <w:p w:rsidR="00481799" w:rsidRPr="00BE7DD1" w:rsidRDefault="00481799" w:rsidP="0038155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481799" w:rsidRPr="00EF17E7" w:rsidRDefault="00481799" w:rsidP="00381556">
            <w:pPr>
              <w:rPr>
                <w:rFonts w:ascii="Tahoma" w:hAnsi="Tahoma" w:cs="Tahoma"/>
                <w:noProof/>
                <w:lang w:val="lv-LV"/>
              </w:rPr>
            </w:pPr>
            <w:r w:rsidRPr="00EF17E7">
              <w:rPr>
                <w:rFonts w:ascii="Tahoma" w:hAnsi="Tahoma" w:cs="Tahoma"/>
                <w:noProof/>
                <w:lang w:val="lv-LV"/>
              </w:rPr>
              <w:t>Saimnieciski visizdevīgākais piedāvājums, kurš izraudzīts atbilstoši Nolikumā noteiktajām prasībām ar viszemāko piedāvāto kopējo līgumcenu</w:t>
            </w:r>
          </w:p>
        </w:tc>
      </w:tr>
      <w:tr w:rsidR="00481799" w:rsidTr="00381556">
        <w:tc>
          <w:tcPr>
            <w:tcW w:w="2802" w:type="dxa"/>
            <w:vAlign w:val="center"/>
          </w:tcPr>
          <w:p w:rsidR="00481799" w:rsidRPr="00BE7DD1" w:rsidRDefault="00481799" w:rsidP="0038155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481799" w:rsidRPr="00444A8E" w:rsidRDefault="00481799" w:rsidP="00381556">
            <w:pPr>
              <w:rPr>
                <w:rFonts w:ascii="Tahoma" w:hAnsi="Tahoma" w:cs="Tahoma"/>
                <w:noProof/>
                <w:lang w:val="lv-LV"/>
              </w:rPr>
            </w:pPr>
            <w:r w:rsidRPr="00230D13">
              <w:rPr>
                <w:rFonts w:ascii="Tahoma" w:hAnsi="Tahoma" w:cs="Tahoma"/>
                <w:noProof/>
                <w:lang w:val="lv-LV"/>
              </w:rPr>
              <w:t>07.06.2018.</w:t>
            </w:r>
          </w:p>
        </w:tc>
      </w:tr>
      <w:tr w:rsidR="00481799" w:rsidTr="00381556">
        <w:tc>
          <w:tcPr>
            <w:tcW w:w="2802" w:type="dxa"/>
            <w:vAlign w:val="center"/>
          </w:tcPr>
          <w:p w:rsidR="00481799" w:rsidRDefault="00481799" w:rsidP="00381556">
            <w:pPr>
              <w:rPr>
                <w:rFonts w:ascii="Tahoma" w:hAnsi="Tahoma" w:cs="Tahoma"/>
                <w:b/>
                <w:lang w:val="lv-LV"/>
              </w:rPr>
            </w:pPr>
          </w:p>
          <w:p w:rsidR="00481799" w:rsidRDefault="00481799" w:rsidP="0038155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481799" w:rsidRPr="00BE7DD1" w:rsidRDefault="00481799" w:rsidP="00381556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481799" w:rsidRPr="00481799" w:rsidTr="00381556">
              <w:tc>
                <w:tcPr>
                  <w:tcW w:w="4491" w:type="dxa"/>
                  <w:shd w:val="clear" w:color="auto" w:fill="auto"/>
                  <w:vAlign w:val="center"/>
                </w:tcPr>
                <w:p w:rsidR="00481799" w:rsidRPr="00444A8E" w:rsidRDefault="00481799" w:rsidP="0038155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481799" w:rsidRPr="00444A8E" w:rsidRDefault="00481799" w:rsidP="0038155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481799" w:rsidRPr="00444A8E" w:rsidRDefault="00481799" w:rsidP="0038155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481799" w:rsidRPr="00444A8E" w:rsidTr="00381556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481799" w:rsidRDefault="00481799" w:rsidP="0038155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“BK MĀJA”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481799" w:rsidRDefault="00481799" w:rsidP="0038155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26 998,89</w:t>
                  </w:r>
                </w:p>
              </w:tc>
            </w:tr>
          </w:tbl>
          <w:p w:rsidR="00481799" w:rsidRPr="00444A8E" w:rsidRDefault="00481799" w:rsidP="00381556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481799" w:rsidRPr="00481799" w:rsidTr="00381556">
        <w:tc>
          <w:tcPr>
            <w:tcW w:w="2802" w:type="dxa"/>
            <w:vAlign w:val="center"/>
          </w:tcPr>
          <w:p w:rsidR="00481799" w:rsidRPr="00BE7DD1" w:rsidRDefault="00481799" w:rsidP="0038155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481799" w:rsidRPr="00A10CC2" w:rsidRDefault="00481799" w:rsidP="00381556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F975C4">
              <w:rPr>
                <w:rFonts w:ascii="Tahoma" w:hAnsi="Tahoma" w:cs="Tahoma"/>
                <w:b/>
                <w:noProof/>
                <w:lang w:val="lv-LV"/>
              </w:rPr>
              <w:t>SIA “</w:t>
            </w:r>
            <w:r>
              <w:rPr>
                <w:rFonts w:ascii="Tahoma" w:hAnsi="Tahoma" w:cs="Tahoma"/>
                <w:b/>
                <w:noProof/>
                <w:lang w:val="lv-LV"/>
              </w:rPr>
              <w:t>BK MĀJA</w:t>
            </w:r>
            <w:r w:rsidRPr="00F975C4">
              <w:rPr>
                <w:rFonts w:ascii="Tahoma" w:hAnsi="Tahoma" w:cs="Tahoma"/>
                <w:b/>
                <w:noProof/>
                <w:lang w:val="lv-LV"/>
              </w:rPr>
              <w:t>”,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 xml:space="preserve">40103281730 nav izslēdzama PIL 9. panta astotajā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prasībām.</w:t>
            </w:r>
          </w:p>
        </w:tc>
      </w:tr>
      <w:tr w:rsidR="00481799" w:rsidRPr="00481799" w:rsidTr="00381556">
        <w:tc>
          <w:tcPr>
            <w:tcW w:w="2802" w:type="dxa"/>
            <w:vAlign w:val="center"/>
          </w:tcPr>
          <w:p w:rsidR="00481799" w:rsidRPr="00BE7DD1" w:rsidRDefault="00481799" w:rsidP="00381556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481799" w:rsidRPr="00860F98" w:rsidRDefault="00481799" w:rsidP="00381556">
            <w:pPr>
              <w:spacing w:after="120"/>
              <w:jc w:val="both"/>
              <w:rPr>
                <w:rFonts w:ascii="Tahoma" w:hAnsi="Tahoma" w:cs="Tahoma"/>
                <w:lang w:val="lv-LV" w:eastAsia="en-US"/>
              </w:rPr>
            </w:pPr>
            <w:r w:rsidRPr="00860F98">
              <w:rPr>
                <w:rFonts w:ascii="Tahoma" w:hAnsi="Tahoma" w:cs="Tahoma"/>
                <w:lang w:val="lv-LV" w:eastAsia="en-US"/>
              </w:rPr>
              <w:t xml:space="preserve">Komisija </w:t>
            </w:r>
            <w:r w:rsidRPr="00860F98">
              <w:rPr>
                <w:rFonts w:ascii="Tahoma" w:hAnsi="Tahoma" w:cs="Tahoma"/>
                <w:lang w:val="lv-LV"/>
              </w:rPr>
              <w:t xml:space="preserve">vērtējot Pretendenta </w:t>
            </w:r>
            <w:r>
              <w:rPr>
                <w:rFonts w:ascii="Tahoma" w:hAnsi="Tahoma" w:cs="Tahoma"/>
                <w:noProof/>
                <w:lang w:val="lv-LV"/>
              </w:rPr>
              <w:t>SIA “Cascade mining”</w:t>
            </w:r>
            <w:r w:rsidRPr="00860F98">
              <w:rPr>
                <w:rFonts w:ascii="Tahoma" w:hAnsi="Tahoma" w:cs="Tahoma"/>
                <w:lang w:val="lv-LV"/>
              </w:rPr>
              <w:t xml:space="preserve"> iesniegto piedāvājumu, secina, ka Pretendents </w:t>
            </w:r>
            <w:r>
              <w:rPr>
                <w:rFonts w:ascii="Tahoma" w:hAnsi="Tahoma" w:cs="Tahoma"/>
                <w:noProof/>
                <w:lang w:val="lv-LV"/>
              </w:rPr>
              <w:t>SIA “Cascade mining”</w:t>
            </w:r>
            <w:r w:rsidRPr="00860F98">
              <w:rPr>
                <w:rFonts w:ascii="Tahoma" w:hAnsi="Tahoma" w:cs="Tahoma"/>
                <w:lang w:val="lv-LV"/>
              </w:rPr>
              <w:t xml:space="preserve"> iesniedzis piedāvājumu, kas neatbilst Nolikuma 2.4. punkta prasībām. </w:t>
            </w:r>
          </w:p>
          <w:p w:rsidR="00481799" w:rsidRPr="00860F98" w:rsidRDefault="00481799" w:rsidP="00381556">
            <w:pPr>
              <w:tabs>
                <w:tab w:val="num" w:pos="720"/>
              </w:tabs>
              <w:spacing w:after="60"/>
              <w:jc w:val="both"/>
              <w:rPr>
                <w:rFonts w:ascii="Tahoma" w:hAnsi="Tahoma" w:cs="Tahoma"/>
                <w:i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SIA “Cascade mining”</w:t>
            </w:r>
            <w:r>
              <w:rPr>
                <w:rFonts w:ascii="Tahoma" w:hAnsi="Tahoma" w:cs="Tahoma"/>
                <w:lang w:val="lv-LV"/>
              </w:rPr>
              <w:t xml:space="preserve"> piedāvājumā iesniegtā pieredze (piedāvājuma 9.lpp.) neatbilst Nolikuma 2.4.2.punkta prasībai “</w:t>
            </w:r>
            <w:bookmarkStart w:id="0" w:name="_Ref289173314"/>
            <w:r w:rsidRPr="00055B21">
              <w:rPr>
                <w:rFonts w:ascii="Tahoma" w:hAnsi="Tahoma" w:cs="Tahoma"/>
                <w:i/>
                <w:lang w:val="lv-LV"/>
              </w:rPr>
              <w:t>T</w:t>
            </w:r>
            <w:r w:rsidRPr="00860F98">
              <w:rPr>
                <w:rFonts w:ascii="Tahoma" w:hAnsi="Tahoma" w:cs="Tahoma"/>
                <w:i/>
                <w:lang w:val="lv-LV"/>
              </w:rPr>
              <w:t>iks uzskatīts, ka Pretendentam ir pieredze līdzīgu darbu veikšanā minētajā laika periodā, ja izpildās visi šie nosacījumi:</w:t>
            </w:r>
          </w:p>
          <w:bookmarkEnd w:id="0"/>
          <w:p w:rsidR="00481799" w:rsidRPr="00860F98" w:rsidRDefault="00481799" w:rsidP="00381556">
            <w:pPr>
              <w:spacing w:after="60"/>
              <w:jc w:val="both"/>
              <w:rPr>
                <w:rFonts w:ascii="Tahoma" w:hAnsi="Tahoma" w:cs="Tahoma"/>
                <w:i/>
                <w:lang w:val="lv-LV"/>
              </w:rPr>
            </w:pPr>
            <w:r>
              <w:rPr>
                <w:rFonts w:ascii="Tahoma" w:hAnsi="Tahoma" w:cs="Tahoma"/>
                <w:i/>
                <w:lang w:val="lv-LV"/>
              </w:rPr>
              <w:t>2.4.2.1.</w:t>
            </w:r>
            <w:r w:rsidRPr="00860F98">
              <w:rPr>
                <w:rFonts w:ascii="Tahoma" w:hAnsi="Tahoma" w:cs="Tahoma"/>
                <w:i/>
                <w:lang w:val="lv-LV"/>
              </w:rPr>
              <w:t xml:space="preserve">Pretendents kā galvenais būvuzņēmējs (ģenerāluzņēmējs) kvalitatīvi un atbilstoši pasūtītāja prasībām ir izpildījis 2 (divus) publisku ēku (publiskās ēkas terminu nosaka Latvijas būvnormatīvs LBN 208-15 „Publiskas būves” 2.4. un 2.5.punkts) būvdarbu pasūtījuma līgumus, kuru ietvaros veikta ēkas telpu pārbūve </w:t>
            </w:r>
            <w:proofErr w:type="gramStart"/>
            <w:r w:rsidRPr="00860F98">
              <w:rPr>
                <w:rFonts w:ascii="Tahoma" w:hAnsi="Tahoma" w:cs="Tahoma"/>
                <w:i/>
                <w:lang w:val="lv-LV"/>
              </w:rPr>
              <w:t>(</w:t>
            </w:r>
            <w:proofErr w:type="gramEnd"/>
            <w:r w:rsidRPr="00860F98">
              <w:rPr>
                <w:rFonts w:ascii="Tahoma" w:hAnsi="Tahoma" w:cs="Tahoma"/>
                <w:i/>
                <w:lang w:val="lv-LV"/>
              </w:rPr>
              <w:t>rekonstrukcija), renovācija vai atjaunošana (objekti nodoti ekspluatācijā).</w:t>
            </w:r>
          </w:p>
          <w:p w:rsidR="00481799" w:rsidRPr="00860F98" w:rsidRDefault="00481799" w:rsidP="00381556">
            <w:pPr>
              <w:spacing w:after="60"/>
              <w:jc w:val="both"/>
              <w:rPr>
                <w:rFonts w:ascii="Tahoma" w:hAnsi="Tahoma" w:cs="Tahoma"/>
                <w:i/>
                <w:lang w:val="lv-LV"/>
              </w:rPr>
            </w:pPr>
            <w:r>
              <w:rPr>
                <w:rFonts w:ascii="Tahoma" w:hAnsi="Tahoma" w:cs="Tahoma"/>
                <w:i/>
                <w:lang w:val="lv-LV"/>
              </w:rPr>
              <w:t xml:space="preserve">  </w:t>
            </w:r>
            <w:r w:rsidRPr="00860F98">
              <w:rPr>
                <w:rFonts w:ascii="Tahoma" w:hAnsi="Tahoma" w:cs="Tahoma"/>
                <w:i/>
                <w:lang w:val="lv-LV"/>
              </w:rPr>
              <w:t>2.4.2.2.</w:t>
            </w:r>
            <w:r>
              <w:rPr>
                <w:rFonts w:ascii="Tahoma" w:hAnsi="Tahoma" w:cs="Tahoma"/>
                <w:i/>
                <w:lang w:val="lv-LV"/>
              </w:rPr>
              <w:t xml:space="preserve"> </w:t>
            </w:r>
            <w:r w:rsidRPr="00860F98">
              <w:rPr>
                <w:rFonts w:ascii="Tahoma" w:hAnsi="Tahoma" w:cs="Tahoma"/>
                <w:i/>
                <w:lang w:val="lv-LV"/>
              </w:rPr>
              <w:t>2.4.2.1.punktā minētās katras publiskās ēkas kopējā platība (vai kopējais telpu būvapjoms) ir vienāds vai lielāks par 100m2 (viens simts kvadrātmetru);</w:t>
            </w:r>
          </w:p>
          <w:p w:rsidR="00481799" w:rsidRPr="00860F98" w:rsidRDefault="00481799" w:rsidP="00381556">
            <w:pPr>
              <w:spacing w:after="60"/>
              <w:jc w:val="both"/>
              <w:rPr>
                <w:rFonts w:ascii="Tahoma" w:hAnsi="Tahoma" w:cs="Tahoma"/>
                <w:i/>
                <w:lang w:val="lv-LV"/>
              </w:rPr>
            </w:pPr>
            <w:r>
              <w:rPr>
                <w:rFonts w:ascii="Tahoma" w:hAnsi="Tahoma" w:cs="Tahoma"/>
                <w:i/>
                <w:lang w:val="lv-LV"/>
              </w:rPr>
              <w:t>2.4.2.3.</w:t>
            </w:r>
            <w:r w:rsidRPr="00860F98">
              <w:rPr>
                <w:rFonts w:ascii="Tahoma" w:hAnsi="Tahoma" w:cs="Tahoma"/>
                <w:i/>
                <w:lang w:val="lv-LV"/>
              </w:rPr>
              <w:t>vismaz vienā no 2.4.2.1.punktā minētiem objektiem ir veikti baseina pārbūves (rekonstrukcijas), renovācijas, atjaunošanas vai remonta darbi.</w:t>
            </w:r>
            <w:r>
              <w:rPr>
                <w:rFonts w:ascii="Tahoma" w:hAnsi="Tahoma" w:cs="Tahoma"/>
                <w:i/>
                <w:lang w:val="lv-LV"/>
              </w:rPr>
              <w:t xml:space="preserve">”, </w:t>
            </w:r>
            <w:r w:rsidRPr="00205D1F">
              <w:rPr>
                <w:rFonts w:ascii="Tahoma" w:hAnsi="Tahoma" w:cs="Tahoma"/>
                <w:lang w:val="lv-LV"/>
              </w:rPr>
              <w:t xml:space="preserve">jo </w:t>
            </w:r>
            <w:r>
              <w:rPr>
                <w:rFonts w:ascii="Tahoma" w:hAnsi="Tahoma" w:cs="Tahoma"/>
                <w:lang w:val="lv-LV"/>
              </w:rPr>
              <w:t>a</w:t>
            </w:r>
            <w:r w:rsidRPr="00574795">
              <w:rPr>
                <w:rFonts w:ascii="Tahoma" w:hAnsi="Tahoma" w:cs="Tahoma"/>
                <w:lang w:val="lv-LV"/>
              </w:rPr>
              <w:t>tbilst</w:t>
            </w:r>
            <w:r w:rsidRPr="00574795">
              <w:rPr>
                <w:rFonts w:ascii="Tahoma" w:hAnsi="Tahoma" w:cs="Tahoma" w:hint="eastAsia"/>
                <w:lang w:val="lv-LV"/>
              </w:rPr>
              <w:t>ī</w:t>
            </w:r>
            <w:r w:rsidRPr="00574795">
              <w:rPr>
                <w:rFonts w:ascii="Tahoma" w:hAnsi="Tahoma" w:cs="Tahoma"/>
                <w:lang w:val="lv-LV"/>
              </w:rPr>
              <w:t>bai 2.4.2.3.punkta pras</w:t>
            </w:r>
            <w:r w:rsidRPr="00574795">
              <w:rPr>
                <w:rFonts w:ascii="Tahoma" w:hAnsi="Tahoma" w:cs="Tahoma" w:hint="eastAsia"/>
                <w:lang w:val="lv-LV"/>
              </w:rPr>
              <w:t>ī</w:t>
            </w:r>
            <w:r w:rsidRPr="00574795">
              <w:rPr>
                <w:rFonts w:ascii="Tahoma" w:hAnsi="Tahoma" w:cs="Tahoma"/>
                <w:lang w:val="lv-LV"/>
              </w:rPr>
              <w:t>b</w:t>
            </w:r>
            <w:r w:rsidRPr="00574795">
              <w:rPr>
                <w:rFonts w:ascii="Tahoma" w:hAnsi="Tahoma" w:cs="Tahoma" w:hint="eastAsia"/>
                <w:lang w:val="lv-LV"/>
              </w:rPr>
              <w:t>ā</w:t>
            </w:r>
            <w:r w:rsidRPr="00574795">
              <w:rPr>
                <w:rFonts w:ascii="Tahoma" w:hAnsi="Tahoma" w:cs="Tahoma"/>
                <w:lang w:val="lv-LV"/>
              </w:rPr>
              <w:t xml:space="preserve">m </w:t>
            </w:r>
            <w:r>
              <w:rPr>
                <w:rFonts w:ascii="Tahoma" w:hAnsi="Tahoma" w:cs="Tahoma"/>
                <w:lang w:val="lv-LV"/>
              </w:rPr>
              <w:t xml:space="preserve">piedāvājumā 9.lpp. Pretendents norādīja objektu, par kuru, pārbaudot publiski pieejamo informāciju un apsekojot objektu dabā, konstatēts, ka tā nav </w:t>
            </w:r>
            <w:r>
              <w:rPr>
                <w:rFonts w:ascii="Tahoma" w:hAnsi="Tahoma" w:cs="Tahoma"/>
                <w:lang w:val="lv-LV"/>
              </w:rPr>
              <w:lastRenderedPageBreak/>
              <w:t xml:space="preserve">publiskā ēka atbilstoši </w:t>
            </w:r>
            <w:r w:rsidRPr="00574795">
              <w:rPr>
                <w:rFonts w:ascii="Tahoma" w:hAnsi="Tahoma" w:cs="Tahoma"/>
                <w:lang w:val="lv-LV"/>
              </w:rPr>
              <w:t>LBN 208-15 „Publiskas būves” 2.4.</w:t>
            </w:r>
            <w:r>
              <w:rPr>
                <w:rFonts w:ascii="Tahoma" w:hAnsi="Tahoma" w:cs="Tahoma"/>
                <w:lang w:val="lv-LV"/>
              </w:rPr>
              <w:t xml:space="preserve"> un </w:t>
            </w:r>
            <w:r w:rsidRPr="00574795">
              <w:rPr>
                <w:rFonts w:ascii="Tahoma" w:hAnsi="Tahoma" w:cs="Tahoma"/>
                <w:lang w:val="lv-LV"/>
              </w:rPr>
              <w:t>2.5.punkt</w:t>
            </w:r>
            <w:r>
              <w:rPr>
                <w:rFonts w:ascii="Tahoma" w:hAnsi="Tahoma" w:cs="Tahoma"/>
                <w:lang w:val="lv-LV"/>
              </w:rPr>
              <w:t xml:space="preserve">am.  </w:t>
            </w:r>
          </w:p>
          <w:p w:rsidR="00481799" w:rsidRPr="00230D13" w:rsidRDefault="00481799" w:rsidP="00381556">
            <w:pPr>
              <w:spacing w:after="60" w:line="276" w:lineRule="auto"/>
              <w:jc w:val="both"/>
              <w:rPr>
                <w:rFonts w:ascii="Tahoma" w:eastAsiaTheme="minorHAnsi" w:hAnsi="Tahoma" w:cs="Tahoma"/>
                <w:lang w:val="lv-LV" w:eastAsia="en-US"/>
              </w:rPr>
            </w:pPr>
            <w:proofErr w:type="gramStart"/>
            <w:r>
              <w:rPr>
                <w:rFonts w:ascii="Tahoma" w:eastAsiaTheme="minorHAnsi" w:hAnsi="Tahoma" w:cs="Tahoma"/>
                <w:lang w:val="lv-LV" w:eastAsia="en-US"/>
              </w:rPr>
              <w:t>Papildus Pretendents</w:t>
            </w:r>
            <w:proofErr w:type="gramEnd"/>
            <w:r>
              <w:rPr>
                <w:rFonts w:ascii="Tahoma" w:eastAsiaTheme="minorHAnsi" w:hAnsi="Tahoma" w:cs="Tahoma"/>
                <w:lang w:val="lv-LV" w:eastAsia="en-US"/>
              </w:rPr>
              <w:t xml:space="preserve"> </w:t>
            </w:r>
            <w:r>
              <w:rPr>
                <w:rFonts w:ascii="Tahoma" w:hAnsi="Tahoma" w:cs="Tahoma"/>
                <w:noProof/>
                <w:lang w:val="lv-LV"/>
              </w:rPr>
              <w:t>SIA “Cascade mining”</w:t>
            </w:r>
            <w:r>
              <w:rPr>
                <w:rFonts w:ascii="Tahoma" w:eastAsiaTheme="minorHAnsi" w:hAnsi="Tahoma" w:cs="Tahoma"/>
                <w:lang w:val="lv-LV" w:eastAsia="en-US"/>
              </w:rPr>
              <w:t xml:space="preserve"> savā piedāvājumā ir pieprasījis avansa maksājumu 40 (četrdesmit) % apmērā no līguma summas, kas neatbilst Nolikuma 6.5.punkta prasībām.</w:t>
            </w:r>
          </w:p>
          <w:p w:rsidR="00481799" w:rsidRPr="00232D0C" w:rsidRDefault="00481799" w:rsidP="00381556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 xml:space="preserve">Komisija </w:t>
            </w:r>
            <w:r>
              <w:rPr>
                <w:rFonts w:ascii="Tahoma" w:hAnsi="Tahoma" w:cs="Tahoma"/>
                <w:b/>
                <w:lang w:val="lv-LV"/>
              </w:rPr>
              <w:t>nolemj</w:t>
            </w:r>
            <w:r>
              <w:rPr>
                <w:rFonts w:ascii="Tahoma" w:hAnsi="Tahoma" w:cs="Tahoma"/>
                <w:lang w:val="lv-LV"/>
              </w:rPr>
              <w:t xml:space="preserve"> Pretendenta </w:t>
            </w:r>
            <w:r>
              <w:rPr>
                <w:rFonts w:ascii="Tahoma" w:hAnsi="Tahoma" w:cs="Tahoma"/>
                <w:noProof/>
                <w:lang w:val="lv-LV"/>
              </w:rPr>
              <w:t>SIA “Cascade mining”</w:t>
            </w:r>
            <w:r>
              <w:rPr>
                <w:rFonts w:ascii="Tahoma" w:hAnsi="Tahoma" w:cs="Tahoma"/>
                <w:lang w:val="lv-LV"/>
              </w:rPr>
              <w:t xml:space="preserve"> piedāvājumu turpmāk nevērtēt un izslēgt Pretendentu </w:t>
            </w:r>
            <w:r>
              <w:rPr>
                <w:rFonts w:ascii="Tahoma" w:hAnsi="Tahoma" w:cs="Tahoma"/>
                <w:noProof/>
                <w:lang w:val="lv-LV"/>
              </w:rPr>
              <w:t>SIA “Cascade mining”</w:t>
            </w:r>
            <w:r>
              <w:rPr>
                <w:rFonts w:ascii="Tahoma" w:hAnsi="Tahoma" w:cs="Tahoma"/>
                <w:lang w:val="lv-LV"/>
              </w:rPr>
              <w:t xml:space="preserve"> </w:t>
            </w:r>
            <w:r w:rsidRPr="00230D13">
              <w:rPr>
                <w:rFonts w:ascii="Tahoma" w:hAnsi="Tahoma" w:cs="Tahoma"/>
                <w:u w:val="single"/>
                <w:lang w:val="lv-LV"/>
              </w:rPr>
              <w:t xml:space="preserve">no dalības iepirkumā ONP 2018/24 </w:t>
            </w:r>
            <w:r>
              <w:rPr>
                <w:rFonts w:ascii="Tahoma" w:hAnsi="Tahoma" w:cs="Tahoma"/>
                <w:u w:val="single"/>
                <w:lang w:val="lv-LV"/>
              </w:rPr>
              <w:t>“</w:t>
            </w:r>
            <w:r w:rsidRPr="00230D13">
              <w:rPr>
                <w:rFonts w:ascii="Tahoma" w:hAnsi="Tahoma" w:cs="Tahoma"/>
                <w:noProof/>
                <w:u w:val="single"/>
                <w:lang w:val="lv-LV"/>
              </w:rPr>
              <w:t xml:space="preserve">Olaines Sporta centra peldbaseina grīdas seguma nomaiņa” </w:t>
            </w:r>
            <w:r w:rsidRPr="00230D13">
              <w:rPr>
                <w:rFonts w:ascii="Tahoma" w:hAnsi="Tahoma" w:cs="Tahoma"/>
                <w:u w:val="single"/>
                <w:lang w:val="lv-LV"/>
              </w:rPr>
              <w:t>piedāvājumu atlases pārbaudes vērtēšanas stadijā</w:t>
            </w:r>
            <w:r>
              <w:rPr>
                <w:rFonts w:ascii="Tahoma" w:hAnsi="Tahoma" w:cs="Tahoma"/>
                <w:lang w:val="lv-LV"/>
              </w:rPr>
              <w:t>, pamatojoties uz Nolikuma 4.3.punktu.</w:t>
            </w:r>
          </w:p>
        </w:tc>
      </w:tr>
    </w:tbl>
    <w:p w:rsidR="007076B3" w:rsidRPr="00AD09B2" w:rsidRDefault="007076B3" w:rsidP="00481799">
      <w:pPr>
        <w:jc w:val="center"/>
        <w:rPr>
          <w:rFonts w:ascii="Tahoma" w:hAnsi="Tahoma" w:cs="Tahoma"/>
          <w:sz w:val="22"/>
          <w:szCs w:val="22"/>
          <w:lang w:val="lv-LV"/>
        </w:rPr>
      </w:pPr>
      <w:bookmarkStart w:id="1" w:name="_GoBack"/>
      <w:bookmarkEnd w:id="1"/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52C2E"/>
    <w:rsid w:val="0007240C"/>
    <w:rsid w:val="00077BBB"/>
    <w:rsid w:val="000D53EC"/>
    <w:rsid w:val="000E1FC4"/>
    <w:rsid w:val="0019033E"/>
    <w:rsid w:val="001B15D0"/>
    <w:rsid w:val="001C63D3"/>
    <w:rsid w:val="001E76CF"/>
    <w:rsid w:val="00232D0C"/>
    <w:rsid w:val="002352B4"/>
    <w:rsid w:val="002434DC"/>
    <w:rsid w:val="00254020"/>
    <w:rsid w:val="002C3354"/>
    <w:rsid w:val="002D3848"/>
    <w:rsid w:val="002F1AE5"/>
    <w:rsid w:val="00300090"/>
    <w:rsid w:val="0032451F"/>
    <w:rsid w:val="0039199C"/>
    <w:rsid w:val="003C1AE7"/>
    <w:rsid w:val="004070AA"/>
    <w:rsid w:val="00421C28"/>
    <w:rsid w:val="00444A8E"/>
    <w:rsid w:val="00463EFB"/>
    <w:rsid w:val="00481799"/>
    <w:rsid w:val="004956DF"/>
    <w:rsid w:val="004B7D11"/>
    <w:rsid w:val="004D134F"/>
    <w:rsid w:val="00502A79"/>
    <w:rsid w:val="00544CBF"/>
    <w:rsid w:val="0057496C"/>
    <w:rsid w:val="005865C7"/>
    <w:rsid w:val="00603FD5"/>
    <w:rsid w:val="0063523A"/>
    <w:rsid w:val="00676901"/>
    <w:rsid w:val="006772C7"/>
    <w:rsid w:val="006C701D"/>
    <w:rsid w:val="006E7FD2"/>
    <w:rsid w:val="006F1E38"/>
    <w:rsid w:val="007076B3"/>
    <w:rsid w:val="00795618"/>
    <w:rsid w:val="007C0C8D"/>
    <w:rsid w:val="007E716E"/>
    <w:rsid w:val="00831DEE"/>
    <w:rsid w:val="00834270"/>
    <w:rsid w:val="008609AF"/>
    <w:rsid w:val="0086133F"/>
    <w:rsid w:val="00871729"/>
    <w:rsid w:val="008B4D7B"/>
    <w:rsid w:val="009309AA"/>
    <w:rsid w:val="0097485E"/>
    <w:rsid w:val="009A2B9E"/>
    <w:rsid w:val="009A53A2"/>
    <w:rsid w:val="00A10CC2"/>
    <w:rsid w:val="00A601EF"/>
    <w:rsid w:val="00A728EA"/>
    <w:rsid w:val="00AC079E"/>
    <w:rsid w:val="00AD09B2"/>
    <w:rsid w:val="00AD5EC2"/>
    <w:rsid w:val="00AE0A04"/>
    <w:rsid w:val="00B215B3"/>
    <w:rsid w:val="00B57390"/>
    <w:rsid w:val="00B83DCE"/>
    <w:rsid w:val="00BC269E"/>
    <w:rsid w:val="00BD0641"/>
    <w:rsid w:val="00BE63D8"/>
    <w:rsid w:val="00BE7DD1"/>
    <w:rsid w:val="00C07CB1"/>
    <w:rsid w:val="00C206E2"/>
    <w:rsid w:val="00C43D6B"/>
    <w:rsid w:val="00C7347C"/>
    <w:rsid w:val="00C76036"/>
    <w:rsid w:val="00C84A47"/>
    <w:rsid w:val="00D01EDB"/>
    <w:rsid w:val="00D1600F"/>
    <w:rsid w:val="00D215A1"/>
    <w:rsid w:val="00D332D3"/>
    <w:rsid w:val="00D71784"/>
    <w:rsid w:val="00D758B0"/>
    <w:rsid w:val="00DB0770"/>
    <w:rsid w:val="00DC694A"/>
    <w:rsid w:val="00DE5B9E"/>
    <w:rsid w:val="00E06D28"/>
    <w:rsid w:val="00E165E0"/>
    <w:rsid w:val="00E420B5"/>
    <w:rsid w:val="00E47490"/>
    <w:rsid w:val="00E50DC7"/>
    <w:rsid w:val="00E76B56"/>
    <w:rsid w:val="00E85B56"/>
    <w:rsid w:val="00ED2BA2"/>
    <w:rsid w:val="00EF1B2C"/>
    <w:rsid w:val="00F15A11"/>
    <w:rsid w:val="00F470AC"/>
    <w:rsid w:val="00FB09E6"/>
    <w:rsid w:val="00F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C0558-5AFF-472D-8677-D9EF7E64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2127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96</cp:revision>
  <cp:lastPrinted>2017-05-25T15:01:00Z</cp:lastPrinted>
  <dcterms:created xsi:type="dcterms:W3CDTF">2015-02-05T08:30:00Z</dcterms:created>
  <dcterms:modified xsi:type="dcterms:W3CDTF">2018-06-07T13:46:00Z</dcterms:modified>
</cp:coreProperties>
</file>